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1A" w:rsidRDefault="003E5DB4" w:rsidP="003E5DB4">
      <w:pPr>
        <w:jc w:val="center"/>
        <w:rPr>
          <w:rFonts w:ascii="Century Gothic" w:hAnsi="Century Gothic"/>
          <w:sz w:val="56"/>
          <w:szCs w:val="56"/>
          <w:u w:val="single"/>
        </w:rPr>
      </w:pPr>
      <w:r w:rsidRPr="003E5DB4">
        <w:rPr>
          <w:rFonts w:ascii="Century Gothic" w:hAnsi="Century Gothic"/>
          <w:sz w:val="56"/>
          <w:szCs w:val="56"/>
          <w:u w:val="single"/>
        </w:rPr>
        <w:t>INFORMATION</w:t>
      </w:r>
    </w:p>
    <w:p w:rsidR="003E5DB4" w:rsidRDefault="003E5DB4" w:rsidP="003E5DB4">
      <w:pPr>
        <w:rPr>
          <w:rFonts w:ascii="Century Gothic" w:hAnsi="Century Gothic"/>
          <w:sz w:val="28"/>
          <w:szCs w:val="28"/>
          <w:u w:val="single"/>
        </w:rPr>
      </w:pPr>
    </w:p>
    <w:p w:rsidR="003E5DB4" w:rsidRPr="003E5DB4" w:rsidRDefault="003E5DB4" w:rsidP="003E5DB4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Afin de permettre à un plus grand nombre d’enfants de participer aux nuitées </w:t>
      </w:r>
      <w:r w:rsidRPr="003E5DB4">
        <w:rPr>
          <w:rFonts w:ascii="Century Gothic" w:hAnsi="Century Gothic"/>
          <w:sz w:val="28"/>
          <w:szCs w:val="28"/>
        </w:rPr>
        <w:t>programmées durant l’ALSH de Juillet</w:t>
      </w:r>
      <w:r>
        <w:rPr>
          <w:rFonts w:ascii="Century Gothic" w:hAnsi="Century Gothic"/>
          <w:sz w:val="28"/>
          <w:szCs w:val="28"/>
        </w:rPr>
        <w:t>, le tarif</w:t>
      </w:r>
      <w:r w:rsidRPr="003E5DB4">
        <w:rPr>
          <w:rFonts w:ascii="Century Gothic" w:hAnsi="Century Gothic"/>
          <w:sz w:val="28"/>
          <w:szCs w:val="28"/>
        </w:rPr>
        <w:t xml:space="preserve"> à été modifié.</w:t>
      </w:r>
    </w:p>
    <w:p w:rsidR="003E5DB4" w:rsidRPr="003E5DB4" w:rsidRDefault="003E5DB4" w:rsidP="003E5DB4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:rsidR="003E5DB4" w:rsidRDefault="003E5DB4" w:rsidP="003E5DB4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3E5DB4">
        <w:rPr>
          <w:rFonts w:ascii="Century Gothic" w:hAnsi="Century Gothic"/>
          <w:sz w:val="28"/>
          <w:szCs w:val="28"/>
        </w:rPr>
        <w:t xml:space="preserve">En effet, </w:t>
      </w:r>
      <w:r>
        <w:rPr>
          <w:rFonts w:ascii="Century Gothic" w:hAnsi="Century Gothic"/>
          <w:sz w:val="28"/>
          <w:szCs w:val="28"/>
        </w:rPr>
        <w:t xml:space="preserve">celui-ci est passé de </w:t>
      </w:r>
      <w:r w:rsidRPr="003E5DB4">
        <w:rPr>
          <w:rFonts w:ascii="Century Gothic" w:hAnsi="Century Gothic"/>
          <w:sz w:val="28"/>
          <w:szCs w:val="28"/>
        </w:rPr>
        <w:t>20.</w:t>
      </w:r>
      <w:r>
        <w:rPr>
          <w:rFonts w:ascii="Century Gothic" w:hAnsi="Century Gothic"/>
          <w:sz w:val="28"/>
          <w:szCs w:val="28"/>
        </w:rPr>
        <w:t>10€</w:t>
      </w:r>
      <w:r w:rsidRPr="003E5DB4">
        <w:rPr>
          <w:rFonts w:ascii="Century Gothic" w:hAnsi="Century Gothic"/>
          <w:sz w:val="28"/>
          <w:szCs w:val="28"/>
        </w:rPr>
        <w:t xml:space="preserve"> à 10€.</w:t>
      </w:r>
    </w:p>
    <w:p w:rsidR="003E5DB4" w:rsidRDefault="003E5DB4" w:rsidP="003E5DB4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:rsidR="003E5DB4" w:rsidRDefault="003E5DB4" w:rsidP="003E5DB4">
      <w:pPr>
        <w:spacing w:after="0"/>
        <w:jc w:val="both"/>
        <w:rPr>
          <w:rFonts w:ascii="Century Gothic" w:hAnsi="Century Gothic"/>
          <w:noProof/>
          <w:sz w:val="56"/>
          <w:szCs w:val="56"/>
          <w:u w:val="single"/>
        </w:rPr>
      </w:pPr>
      <w:r>
        <w:rPr>
          <w:rFonts w:ascii="Century Gothic" w:hAnsi="Century Gothic"/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1170940</wp:posOffset>
            </wp:positionV>
            <wp:extent cx="5760720" cy="4353560"/>
            <wp:effectExtent l="0" t="0" r="0" b="889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855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  <w:szCs w:val="28"/>
        </w:rPr>
        <w:t>Pour les familles ayant déjà inscrits leurs enfants, une régularisation sera faite.</w:t>
      </w:r>
      <w:r w:rsidRPr="003E5DB4">
        <w:rPr>
          <w:rFonts w:ascii="Century Gothic" w:hAnsi="Century Gothic"/>
          <w:noProof/>
          <w:sz w:val="56"/>
          <w:szCs w:val="56"/>
          <w:u w:val="single"/>
        </w:rPr>
        <w:t xml:space="preserve"> </w:t>
      </w:r>
    </w:p>
    <w:p w:rsidR="003E5DB4" w:rsidRDefault="003E5DB4" w:rsidP="003E5DB4">
      <w:pPr>
        <w:spacing w:after="0"/>
        <w:jc w:val="both"/>
        <w:rPr>
          <w:rFonts w:ascii="Century Gothic" w:hAnsi="Century Gothic"/>
          <w:noProof/>
          <w:sz w:val="56"/>
          <w:szCs w:val="56"/>
          <w:u w:val="single"/>
        </w:rPr>
      </w:pPr>
      <w:bookmarkStart w:id="0" w:name="_GoBack"/>
      <w:bookmarkEnd w:id="0"/>
    </w:p>
    <w:p w:rsidR="003E5DB4" w:rsidRDefault="003E5DB4" w:rsidP="003E5DB4">
      <w:pPr>
        <w:spacing w:after="0"/>
        <w:jc w:val="both"/>
        <w:rPr>
          <w:rFonts w:ascii="Century Gothic" w:hAnsi="Century Gothic"/>
          <w:noProof/>
          <w:sz w:val="56"/>
          <w:szCs w:val="56"/>
          <w:u w:val="single"/>
        </w:rPr>
      </w:pPr>
    </w:p>
    <w:p w:rsidR="003E5DB4" w:rsidRPr="003E5DB4" w:rsidRDefault="003E5DB4" w:rsidP="003E5DB4">
      <w:pPr>
        <w:spacing w:after="0"/>
        <w:jc w:val="both"/>
        <w:rPr>
          <w:rFonts w:ascii="Century Gothic" w:hAnsi="Century Gothic"/>
          <w:sz w:val="28"/>
          <w:szCs w:val="28"/>
        </w:rPr>
      </w:pPr>
      <w:r w:rsidRPr="003E5DB4">
        <w:rPr>
          <w:rFonts w:ascii="Century Gothic" w:hAnsi="Century Gothic"/>
          <w:noProof/>
          <w:sz w:val="28"/>
          <w:szCs w:val="28"/>
        </w:rPr>
        <w:t>L’équipe de Juillet</w:t>
      </w:r>
    </w:p>
    <w:sectPr w:rsidR="003E5DB4" w:rsidRPr="003E5DB4" w:rsidSect="003D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3E5DB4"/>
    <w:rsid w:val="003A531A"/>
    <w:rsid w:val="003D4215"/>
    <w:rsid w:val="003E5DB4"/>
    <w:rsid w:val="006F2CF5"/>
    <w:rsid w:val="00D7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icha.org/blog/index.php?post/2007/12/18/Clair-de-lune-en-Cousera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Lucioles Périscolaire</dc:creator>
  <cp:lastModifiedBy>user</cp:lastModifiedBy>
  <cp:revision>2</cp:revision>
  <dcterms:created xsi:type="dcterms:W3CDTF">2019-06-18T08:19:00Z</dcterms:created>
  <dcterms:modified xsi:type="dcterms:W3CDTF">2019-06-18T08:19:00Z</dcterms:modified>
</cp:coreProperties>
</file>